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page" w:horzAnchor="margin" w:tblpXSpec="center" w:tblpY="2065"/>
        <w:tblW w:w="10598" w:type="dxa"/>
        <w:tblLayout w:type="fixed"/>
        <w:tblLook w:val="04A0" w:firstRow="1" w:lastRow="0" w:firstColumn="1" w:lastColumn="0" w:noHBand="0" w:noVBand="1"/>
      </w:tblPr>
      <w:tblGrid>
        <w:gridCol w:w="207"/>
        <w:gridCol w:w="5146"/>
        <w:gridCol w:w="4678"/>
        <w:gridCol w:w="567"/>
      </w:tblGrid>
      <w:tr w:rsidR="003027A3" w:rsidRPr="00F374FE" w:rsidTr="00F05B08">
        <w:trPr>
          <w:gridBefore w:val="1"/>
          <w:gridAfter w:val="1"/>
          <w:wBefore w:w="207" w:type="dxa"/>
          <w:wAfter w:w="567" w:type="dxa"/>
          <w:trHeight w:val="231"/>
        </w:trPr>
        <w:tc>
          <w:tcPr>
            <w:tcW w:w="5146" w:type="dxa"/>
          </w:tcPr>
          <w:p w:rsidR="00F374FE" w:rsidRPr="00F374FE" w:rsidRDefault="003027A3" w:rsidP="00F05B08">
            <w:pPr>
              <w:tabs>
                <w:tab w:val="left" w:pos="240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F374FE">
              <w:rPr>
                <w:rFonts w:ascii="Times New Roman" w:eastAsia="Calibri" w:hAnsi="Times New Roman" w:cs="Times New Roman"/>
                <w:bCs/>
              </w:rPr>
              <w:t>С учетом мнение профсоюзной организации</w:t>
            </w:r>
          </w:p>
          <w:p w:rsidR="003027A3" w:rsidRPr="00F374FE" w:rsidRDefault="003027A3" w:rsidP="00F05B08">
            <w:pPr>
              <w:tabs>
                <w:tab w:val="left" w:pos="240"/>
              </w:tabs>
              <w:spacing w:after="0" w:line="240" w:lineRule="auto"/>
              <w:ind w:right="-1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F374FE">
              <w:rPr>
                <w:rFonts w:ascii="Times New Roman" w:eastAsia="Calibri" w:hAnsi="Times New Roman" w:cs="Times New Roman"/>
                <w:bCs/>
              </w:rPr>
              <w:t xml:space="preserve"> </w:t>
            </w:r>
            <w:r w:rsidR="00F374FE" w:rsidRPr="00F374FE">
              <w:rPr>
                <w:rFonts w:ascii="Times New Roman" w:eastAsia="Calibri" w:hAnsi="Times New Roman" w:cs="Times New Roman"/>
              </w:rPr>
              <w:t>МАДОУ «Детский сад № 71</w:t>
            </w:r>
            <w:r w:rsidRPr="00F374FE">
              <w:rPr>
                <w:rFonts w:ascii="Times New Roman" w:eastAsia="Calibri" w:hAnsi="Times New Roman" w:cs="Times New Roman"/>
              </w:rPr>
              <w:t xml:space="preserve"> комбинированного вида</w:t>
            </w:r>
            <w:r w:rsidRPr="00F374FE">
              <w:rPr>
                <w:rFonts w:ascii="Times New Roman" w:eastAsia="Calibri" w:hAnsi="Times New Roman" w:cs="Times New Roman"/>
                <w:b/>
                <w:bCs/>
              </w:rPr>
              <w:t>»</w:t>
            </w:r>
          </w:p>
        </w:tc>
        <w:tc>
          <w:tcPr>
            <w:tcW w:w="4678" w:type="dxa"/>
          </w:tcPr>
          <w:p w:rsidR="003027A3" w:rsidRPr="00F374FE" w:rsidRDefault="00AD35BE" w:rsidP="00F05B08">
            <w:pPr>
              <w:widowControl w:val="0"/>
              <w:tabs>
                <w:tab w:val="left" w:pos="240"/>
              </w:tabs>
              <w:suppressAutoHyphens/>
              <w:autoSpaceDE w:val="0"/>
              <w:snapToGrid w:val="0"/>
              <w:spacing w:after="0" w:line="240" w:lineRule="auto"/>
              <w:ind w:left="743" w:right="-1" w:hanging="283"/>
              <w:rPr>
                <w:rFonts w:ascii="Times New Roman" w:eastAsia="Times New Roman" w:hAnsi="Times New Roman" w:cs="Times New Roman"/>
                <w:bCs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ar-SA"/>
              </w:rPr>
              <w:t xml:space="preserve"> </w:t>
            </w:r>
            <w:r w:rsidR="003027A3" w:rsidRPr="00F374FE">
              <w:rPr>
                <w:rFonts w:ascii="Times New Roman" w:eastAsia="Times New Roman" w:hAnsi="Times New Roman" w:cs="Times New Roman"/>
                <w:bCs/>
                <w:lang w:eastAsia="ar-SA"/>
              </w:rPr>
              <w:t>УТВЕРЖДЕНО»</w:t>
            </w:r>
          </w:p>
        </w:tc>
      </w:tr>
      <w:tr w:rsidR="003027A3" w:rsidRPr="003027A3" w:rsidTr="00F05B08">
        <w:trPr>
          <w:trHeight w:val="461"/>
        </w:trPr>
        <w:tc>
          <w:tcPr>
            <w:tcW w:w="5353" w:type="dxa"/>
            <w:gridSpan w:val="2"/>
          </w:tcPr>
          <w:p w:rsidR="003027A3" w:rsidRPr="00F374FE" w:rsidRDefault="003027A3" w:rsidP="00F05B08">
            <w:pPr>
              <w:widowControl w:val="0"/>
              <w:tabs>
                <w:tab w:val="left" w:pos="240"/>
              </w:tabs>
              <w:suppressAutoHyphens/>
              <w:autoSpaceDE w:val="0"/>
              <w:snapToGrid w:val="0"/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lang w:eastAsia="ar-SA"/>
              </w:rPr>
            </w:pPr>
            <w:r w:rsidRPr="00F374FE">
              <w:rPr>
                <w:rFonts w:ascii="Times New Roman" w:eastAsia="Times New Roman" w:hAnsi="Times New Roman" w:cs="Times New Roman"/>
                <w:lang w:eastAsia="ar-SA"/>
              </w:rPr>
              <w:t>Председатель профсоюзного</w:t>
            </w:r>
          </w:p>
          <w:p w:rsidR="003027A3" w:rsidRPr="00F374FE" w:rsidRDefault="00F374FE" w:rsidP="00F05B08">
            <w:pPr>
              <w:widowControl w:val="0"/>
              <w:tabs>
                <w:tab w:val="left" w:pos="240"/>
              </w:tabs>
              <w:suppressAutoHyphens/>
              <w:autoSpaceDE w:val="0"/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lang w:eastAsia="ar-SA"/>
              </w:rPr>
            </w:pPr>
            <w:r w:rsidRPr="00F374FE">
              <w:rPr>
                <w:rFonts w:ascii="Times New Roman" w:eastAsia="Times New Roman" w:hAnsi="Times New Roman" w:cs="Times New Roman"/>
                <w:lang w:eastAsia="ar-SA"/>
              </w:rPr>
              <w:t>комитета МА</w:t>
            </w:r>
            <w:r>
              <w:rPr>
                <w:rFonts w:ascii="Times New Roman" w:eastAsia="Times New Roman" w:hAnsi="Times New Roman" w:cs="Times New Roman"/>
                <w:lang w:eastAsia="ar-SA"/>
              </w:rPr>
              <w:t>ДОУ № 71</w:t>
            </w:r>
          </w:p>
        </w:tc>
        <w:tc>
          <w:tcPr>
            <w:tcW w:w="5245" w:type="dxa"/>
            <w:gridSpan w:val="2"/>
          </w:tcPr>
          <w:p w:rsidR="003027A3" w:rsidRPr="00F374FE" w:rsidRDefault="00F374FE" w:rsidP="00F05B08">
            <w:pPr>
              <w:widowControl w:val="0"/>
              <w:tabs>
                <w:tab w:val="left" w:pos="240"/>
              </w:tabs>
              <w:suppressAutoHyphens/>
              <w:autoSpaceDE w:val="0"/>
              <w:snapToGrid w:val="0"/>
              <w:spacing w:after="0" w:line="240" w:lineRule="auto"/>
              <w:ind w:left="743" w:right="-1" w:hanging="283"/>
              <w:rPr>
                <w:rFonts w:ascii="Times New Roman" w:eastAsia="Times New Roman" w:hAnsi="Times New Roman" w:cs="Times New Roman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lang w:eastAsia="ar-SA"/>
              </w:rPr>
              <w:t>Заведующий МА</w:t>
            </w:r>
            <w:r w:rsidR="003027A3" w:rsidRPr="00F374FE">
              <w:rPr>
                <w:rFonts w:ascii="Times New Roman" w:eastAsia="Times New Roman" w:hAnsi="Times New Roman" w:cs="Times New Roman"/>
                <w:lang w:eastAsia="ar-SA"/>
              </w:rPr>
              <w:t>ДОУ «Детский сад</w:t>
            </w:r>
          </w:p>
          <w:p w:rsidR="003027A3" w:rsidRPr="00F374FE" w:rsidRDefault="00F374FE" w:rsidP="00F05B08">
            <w:pPr>
              <w:widowControl w:val="0"/>
              <w:tabs>
                <w:tab w:val="left" w:pos="240"/>
              </w:tabs>
              <w:suppressAutoHyphens/>
              <w:autoSpaceDE w:val="0"/>
              <w:snapToGrid w:val="0"/>
              <w:spacing w:after="0" w:line="240" w:lineRule="auto"/>
              <w:ind w:left="743" w:right="-1" w:hanging="283"/>
              <w:rPr>
                <w:rFonts w:ascii="Times New Roman" w:eastAsia="Times New Roman" w:hAnsi="Times New Roman" w:cs="Times New Roman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lang w:eastAsia="ar-SA"/>
              </w:rPr>
              <w:t>№ 71</w:t>
            </w:r>
            <w:r w:rsidR="003027A3" w:rsidRPr="00F374FE">
              <w:rPr>
                <w:rFonts w:ascii="Times New Roman" w:eastAsia="Times New Roman" w:hAnsi="Times New Roman" w:cs="Times New Roman"/>
                <w:lang w:eastAsia="ar-SA"/>
              </w:rPr>
              <w:t xml:space="preserve"> комбинированного вида» </w:t>
            </w:r>
          </w:p>
        </w:tc>
      </w:tr>
      <w:tr w:rsidR="003027A3" w:rsidRPr="003027A3" w:rsidTr="00F05B08">
        <w:trPr>
          <w:trHeight w:val="231"/>
        </w:trPr>
        <w:tc>
          <w:tcPr>
            <w:tcW w:w="5353" w:type="dxa"/>
            <w:gridSpan w:val="2"/>
          </w:tcPr>
          <w:p w:rsidR="003027A3" w:rsidRPr="00F374FE" w:rsidRDefault="00F374FE" w:rsidP="00F05B08">
            <w:pPr>
              <w:widowControl w:val="0"/>
              <w:tabs>
                <w:tab w:val="left" w:pos="240"/>
              </w:tabs>
              <w:suppressAutoHyphens/>
              <w:autoSpaceDE w:val="0"/>
              <w:snapToGrid w:val="0"/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lang w:eastAsia="ar-SA"/>
              </w:rPr>
              <w:t xml:space="preserve">Хамитова Н.С. </w:t>
            </w:r>
            <w:r w:rsidR="003027A3" w:rsidRPr="00F374FE">
              <w:rPr>
                <w:rFonts w:ascii="Times New Roman" w:eastAsia="Times New Roman" w:hAnsi="Times New Roman" w:cs="Times New Roman"/>
                <w:lang w:eastAsia="ar-SA"/>
              </w:rPr>
              <w:t xml:space="preserve"> __________</w:t>
            </w:r>
          </w:p>
        </w:tc>
        <w:tc>
          <w:tcPr>
            <w:tcW w:w="5245" w:type="dxa"/>
            <w:gridSpan w:val="2"/>
          </w:tcPr>
          <w:p w:rsidR="003027A3" w:rsidRPr="00F374FE" w:rsidRDefault="00F374FE" w:rsidP="00F05B08">
            <w:pPr>
              <w:widowControl w:val="0"/>
              <w:tabs>
                <w:tab w:val="left" w:pos="240"/>
              </w:tabs>
              <w:suppressAutoHyphens/>
              <w:autoSpaceDE w:val="0"/>
              <w:snapToGrid w:val="0"/>
              <w:spacing w:after="0" w:line="240" w:lineRule="auto"/>
              <w:ind w:left="743" w:right="-1" w:hanging="283"/>
              <w:rPr>
                <w:rFonts w:ascii="Times New Roman" w:eastAsia="Times New Roman" w:hAnsi="Times New Roman" w:cs="Times New Roman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lang w:eastAsia="ar-SA"/>
              </w:rPr>
              <w:t>Фасхутдинова Е.Р.</w:t>
            </w:r>
            <w:r w:rsidR="003027A3" w:rsidRPr="00F374FE">
              <w:rPr>
                <w:rFonts w:ascii="Times New Roman" w:eastAsia="Times New Roman" w:hAnsi="Times New Roman" w:cs="Times New Roman"/>
                <w:lang w:eastAsia="ar-SA"/>
              </w:rPr>
              <w:t xml:space="preserve">  ____________</w:t>
            </w:r>
          </w:p>
        </w:tc>
      </w:tr>
      <w:tr w:rsidR="003027A3" w:rsidRPr="003027A3" w:rsidTr="00F05B08">
        <w:trPr>
          <w:trHeight w:val="231"/>
        </w:trPr>
        <w:tc>
          <w:tcPr>
            <w:tcW w:w="5353" w:type="dxa"/>
            <w:gridSpan w:val="2"/>
          </w:tcPr>
          <w:p w:rsidR="003027A3" w:rsidRPr="00F374FE" w:rsidRDefault="005021CB" w:rsidP="00F05B08">
            <w:pPr>
              <w:widowControl w:val="0"/>
              <w:tabs>
                <w:tab w:val="left" w:pos="240"/>
              </w:tabs>
              <w:suppressAutoHyphens/>
              <w:autoSpaceDE w:val="0"/>
              <w:snapToGrid w:val="0"/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lang w:eastAsia="ar-SA"/>
              </w:rPr>
            </w:pPr>
            <w:r w:rsidRPr="00F374FE">
              <w:rPr>
                <w:rFonts w:ascii="Times New Roman" w:eastAsia="Times New Roman" w:hAnsi="Times New Roman" w:cs="Times New Roman"/>
                <w:lang w:eastAsia="ar-SA"/>
              </w:rPr>
              <w:t>«____»___________2021</w:t>
            </w:r>
            <w:r w:rsidR="003027A3" w:rsidRPr="00F374FE">
              <w:rPr>
                <w:rFonts w:ascii="Times New Roman" w:eastAsia="Times New Roman" w:hAnsi="Times New Roman" w:cs="Times New Roman"/>
                <w:lang w:eastAsia="ar-SA"/>
              </w:rPr>
              <w:t>г.</w:t>
            </w:r>
          </w:p>
        </w:tc>
        <w:tc>
          <w:tcPr>
            <w:tcW w:w="5245" w:type="dxa"/>
            <w:gridSpan w:val="2"/>
          </w:tcPr>
          <w:p w:rsidR="003027A3" w:rsidRPr="00F374FE" w:rsidRDefault="005021CB" w:rsidP="00F05B08">
            <w:pPr>
              <w:widowControl w:val="0"/>
              <w:tabs>
                <w:tab w:val="left" w:pos="240"/>
              </w:tabs>
              <w:suppressAutoHyphens/>
              <w:autoSpaceDE w:val="0"/>
              <w:snapToGrid w:val="0"/>
              <w:spacing w:after="0" w:line="240" w:lineRule="auto"/>
              <w:ind w:left="743" w:right="-1" w:hanging="283"/>
              <w:rPr>
                <w:rFonts w:ascii="Times New Roman" w:eastAsia="Times New Roman" w:hAnsi="Times New Roman" w:cs="Times New Roman"/>
                <w:lang w:eastAsia="ar-SA"/>
              </w:rPr>
            </w:pPr>
            <w:r w:rsidRPr="00F374FE">
              <w:rPr>
                <w:rFonts w:ascii="Times New Roman" w:eastAsia="Times New Roman" w:hAnsi="Times New Roman" w:cs="Times New Roman"/>
                <w:lang w:eastAsia="ar-SA"/>
              </w:rPr>
              <w:t>«____»___________2021</w:t>
            </w:r>
            <w:r w:rsidR="003027A3" w:rsidRPr="00F374FE">
              <w:rPr>
                <w:rFonts w:ascii="Times New Roman" w:eastAsia="Times New Roman" w:hAnsi="Times New Roman" w:cs="Times New Roman"/>
                <w:lang w:eastAsia="ar-SA"/>
              </w:rPr>
              <w:t>г.</w:t>
            </w:r>
          </w:p>
        </w:tc>
      </w:tr>
      <w:tr w:rsidR="003027A3" w:rsidRPr="003027A3" w:rsidTr="00F05B08">
        <w:trPr>
          <w:trHeight w:val="231"/>
        </w:trPr>
        <w:tc>
          <w:tcPr>
            <w:tcW w:w="5353" w:type="dxa"/>
            <w:gridSpan w:val="2"/>
          </w:tcPr>
          <w:p w:rsidR="003027A3" w:rsidRPr="00F374FE" w:rsidRDefault="003027A3" w:rsidP="00F05B08">
            <w:pPr>
              <w:widowControl w:val="0"/>
              <w:tabs>
                <w:tab w:val="left" w:pos="240"/>
              </w:tabs>
              <w:suppressAutoHyphens/>
              <w:autoSpaceDE w:val="0"/>
              <w:snapToGrid w:val="0"/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lang w:eastAsia="ar-SA"/>
              </w:rPr>
            </w:pPr>
            <w:r w:rsidRPr="00F374FE">
              <w:rPr>
                <w:rFonts w:ascii="Times New Roman" w:eastAsia="Times New Roman" w:hAnsi="Times New Roman" w:cs="Times New Roman"/>
                <w:lang w:eastAsia="ar-SA"/>
              </w:rPr>
              <w:t>Протокол заседания профкома №_______</w:t>
            </w:r>
          </w:p>
        </w:tc>
        <w:tc>
          <w:tcPr>
            <w:tcW w:w="5245" w:type="dxa"/>
            <w:gridSpan w:val="2"/>
          </w:tcPr>
          <w:p w:rsidR="003027A3" w:rsidRPr="00F374FE" w:rsidRDefault="003027A3" w:rsidP="00F05B08">
            <w:pPr>
              <w:widowControl w:val="0"/>
              <w:tabs>
                <w:tab w:val="left" w:pos="240"/>
              </w:tabs>
              <w:suppressAutoHyphens/>
              <w:autoSpaceDE w:val="0"/>
              <w:snapToGrid w:val="0"/>
              <w:spacing w:after="0" w:line="240" w:lineRule="auto"/>
              <w:ind w:left="743" w:right="-1" w:hanging="283"/>
              <w:rPr>
                <w:rFonts w:ascii="Times New Roman" w:eastAsia="Times New Roman" w:hAnsi="Times New Roman" w:cs="Times New Roman"/>
                <w:lang w:eastAsia="ar-SA"/>
              </w:rPr>
            </w:pPr>
            <w:r w:rsidRPr="00F374FE">
              <w:rPr>
                <w:rFonts w:ascii="Times New Roman" w:eastAsia="Times New Roman" w:hAnsi="Times New Roman" w:cs="Times New Roman"/>
                <w:lang w:eastAsia="ar-SA"/>
              </w:rPr>
              <w:t>Приказ №____________</w:t>
            </w:r>
          </w:p>
        </w:tc>
      </w:tr>
      <w:tr w:rsidR="003027A3" w:rsidRPr="003027A3" w:rsidTr="00F05B08">
        <w:trPr>
          <w:trHeight w:val="231"/>
        </w:trPr>
        <w:tc>
          <w:tcPr>
            <w:tcW w:w="5353" w:type="dxa"/>
            <w:gridSpan w:val="2"/>
          </w:tcPr>
          <w:p w:rsidR="003027A3" w:rsidRPr="00F374FE" w:rsidRDefault="005021CB" w:rsidP="00F05B08">
            <w:pPr>
              <w:widowControl w:val="0"/>
              <w:tabs>
                <w:tab w:val="left" w:pos="240"/>
              </w:tabs>
              <w:suppressAutoHyphens/>
              <w:autoSpaceDE w:val="0"/>
              <w:snapToGrid w:val="0"/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lang w:eastAsia="ar-SA"/>
              </w:rPr>
            </w:pPr>
            <w:r w:rsidRPr="00F374FE">
              <w:rPr>
                <w:rFonts w:ascii="Times New Roman" w:eastAsia="Times New Roman" w:hAnsi="Times New Roman" w:cs="Times New Roman"/>
                <w:lang w:eastAsia="ar-SA"/>
              </w:rPr>
              <w:t>от____ ______________ 2021</w:t>
            </w:r>
            <w:r w:rsidR="003027A3" w:rsidRPr="00F374FE">
              <w:rPr>
                <w:rFonts w:ascii="Times New Roman" w:eastAsia="Times New Roman" w:hAnsi="Times New Roman" w:cs="Times New Roman"/>
                <w:lang w:eastAsia="ar-SA"/>
              </w:rPr>
              <w:t>г.</w:t>
            </w:r>
          </w:p>
        </w:tc>
        <w:tc>
          <w:tcPr>
            <w:tcW w:w="5245" w:type="dxa"/>
            <w:gridSpan w:val="2"/>
          </w:tcPr>
          <w:p w:rsidR="003027A3" w:rsidRPr="00F374FE" w:rsidRDefault="005021CB" w:rsidP="00F05B08">
            <w:pPr>
              <w:widowControl w:val="0"/>
              <w:tabs>
                <w:tab w:val="left" w:pos="240"/>
              </w:tabs>
              <w:suppressAutoHyphens/>
              <w:autoSpaceDE w:val="0"/>
              <w:snapToGrid w:val="0"/>
              <w:spacing w:after="0" w:line="240" w:lineRule="auto"/>
              <w:ind w:left="743" w:right="-1" w:hanging="283"/>
              <w:rPr>
                <w:rFonts w:ascii="Times New Roman" w:eastAsia="Times New Roman" w:hAnsi="Times New Roman" w:cs="Times New Roman"/>
                <w:lang w:eastAsia="ar-SA"/>
              </w:rPr>
            </w:pPr>
            <w:r w:rsidRPr="00F374FE">
              <w:rPr>
                <w:rFonts w:ascii="Times New Roman" w:eastAsia="Times New Roman" w:hAnsi="Times New Roman" w:cs="Times New Roman"/>
                <w:lang w:eastAsia="ar-SA"/>
              </w:rPr>
              <w:t>от____ ______________ 2021</w:t>
            </w:r>
            <w:r w:rsidR="003027A3" w:rsidRPr="00F374FE">
              <w:rPr>
                <w:rFonts w:ascii="Times New Roman" w:eastAsia="Times New Roman" w:hAnsi="Times New Roman" w:cs="Times New Roman"/>
                <w:lang w:eastAsia="ar-SA"/>
              </w:rPr>
              <w:t>г.</w:t>
            </w:r>
          </w:p>
        </w:tc>
      </w:tr>
      <w:tr w:rsidR="003027A3" w:rsidRPr="003027A3" w:rsidTr="00F05B08">
        <w:trPr>
          <w:trHeight w:val="231"/>
        </w:trPr>
        <w:tc>
          <w:tcPr>
            <w:tcW w:w="5353" w:type="dxa"/>
            <w:gridSpan w:val="2"/>
          </w:tcPr>
          <w:p w:rsidR="003027A3" w:rsidRPr="003027A3" w:rsidRDefault="003027A3" w:rsidP="00F05B08">
            <w:pPr>
              <w:widowControl w:val="0"/>
              <w:tabs>
                <w:tab w:val="left" w:pos="240"/>
              </w:tabs>
              <w:suppressAutoHyphens/>
              <w:autoSpaceDE w:val="0"/>
              <w:snapToGrid w:val="0"/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5245" w:type="dxa"/>
            <w:gridSpan w:val="2"/>
          </w:tcPr>
          <w:p w:rsidR="0019696A" w:rsidRDefault="0019696A" w:rsidP="0019696A">
            <w:pPr>
              <w:widowControl w:val="0"/>
              <w:suppressAutoHyphens/>
              <w:autoSpaceDE w:val="0"/>
              <w:spacing w:after="0" w:line="240" w:lineRule="auto"/>
              <w:ind w:left="-567"/>
              <w:jc w:val="center"/>
              <w:rPr>
                <w:rFonts w:eastAsia="Calibri"/>
                <w:bCs/>
                <w:sz w:val="20"/>
                <w:szCs w:val="20"/>
              </w:rPr>
            </w:pPr>
            <w:r>
              <w:rPr>
                <w:rFonts w:eastAsia="Calibri"/>
                <w:bCs/>
                <w:sz w:val="20"/>
                <w:szCs w:val="20"/>
              </w:rPr>
              <w:t xml:space="preserve">                                                                              </w:t>
            </w:r>
          </w:p>
          <w:p w:rsidR="0019696A" w:rsidRPr="0019696A" w:rsidRDefault="0019696A" w:rsidP="0019696A">
            <w:pPr>
              <w:widowControl w:val="0"/>
              <w:suppressAutoHyphens/>
              <w:autoSpaceDE w:val="0"/>
              <w:spacing w:after="0" w:line="240" w:lineRule="auto"/>
              <w:ind w:left="-567"/>
              <w:jc w:val="center"/>
              <w:rPr>
                <w:rFonts w:ascii="Times New Roman" w:eastAsia="Calibri" w:hAnsi="Times New Roman" w:cs="Times New Roman"/>
                <w:bCs/>
              </w:rPr>
            </w:pPr>
            <w:r w:rsidRPr="0019696A">
              <w:rPr>
                <w:rFonts w:ascii="Times New Roman" w:eastAsia="Calibri" w:hAnsi="Times New Roman" w:cs="Times New Roman"/>
                <w:bCs/>
              </w:rPr>
              <w:t>Рассмотрено на собрании работников учреждения</w:t>
            </w:r>
            <w:r w:rsidRPr="0019696A">
              <w:rPr>
                <w:rFonts w:ascii="Times New Roman" w:eastAsia="Calibri" w:hAnsi="Times New Roman" w:cs="Times New Roman"/>
                <w:bCs/>
              </w:rPr>
              <w:t xml:space="preserve">                     </w:t>
            </w:r>
          </w:p>
          <w:p w:rsidR="0019696A" w:rsidRPr="0019696A" w:rsidRDefault="0019696A" w:rsidP="0019696A">
            <w:pPr>
              <w:widowControl w:val="0"/>
              <w:suppressAutoHyphens/>
              <w:autoSpaceDE w:val="0"/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b/>
                <w:lang w:eastAsia="ar-SA"/>
              </w:rPr>
            </w:pPr>
            <w:r>
              <w:rPr>
                <w:rFonts w:ascii="Times New Roman" w:eastAsia="Calibri" w:hAnsi="Times New Roman" w:cs="Times New Roman"/>
                <w:bCs/>
              </w:rPr>
              <w:t xml:space="preserve">       </w:t>
            </w:r>
            <w:r w:rsidRPr="0019696A">
              <w:rPr>
                <w:rFonts w:ascii="Times New Roman" w:eastAsia="Calibri" w:hAnsi="Times New Roman" w:cs="Times New Roman"/>
                <w:bCs/>
              </w:rPr>
              <w:t xml:space="preserve"> </w:t>
            </w:r>
            <w:r w:rsidRPr="0019696A">
              <w:rPr>
                <w:rFonts w:ascii="Times New Roman" w:eastAsia="Calibri" w:hAnsi="Times New Roman" w:cs="Times New Roman"/>
                <w:bCs/>
              </w:rPr>
              <w:t xml:space="preserve">учреждения </w:t>
            </w:r>
            <w:r w:rsidRPr="0019696A">
              <w:rPr>
                <w:rFonts w:ascii="Times New Roman" w:eastAsia="Calibri" w:hAnsi="Times New Roman" w:cs="Times New Roman"/>
              </w:rPr>
              <w:t>МАДОУ «Детский сад № 71»</w:t>
            </w:r>
          </w:p>
          <w:p w:rsidR="0019696A" w:rsidRPr="0019696A" w:rsidRDefault="0019696A" w:rsidP="0019696A">
            <w:pPr>
              <w:widowControl w:val="0"/>
              <w:suppressAutoHyphens/>
              <w:autoSpaceDE w:val="0"/>
              <w:spacing w:after="0" w:line="240" w:lineRule="auto"/>
              <w:ind w:left="-567" w:firstLine="708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19696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Протокол № ____ от ____ _____ 2021г.</w:t>
            </w:r>
          </w:p>
          <w:p w:rsidR="0019696A" w:rsidRDefault="0019696A" w:rsidP="0019696A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  <w:p w:rsidR="003027A3" w:rsidRPr="003027A3" w:rsidRDefault="003027A3" w:rsidP="0019696A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</w:tbl>
    <w:p w:rsidR="003027A3" w:rsidRPr="00F05B08" w:rsidRDefault="00F05B08" w:rsidP="00F05B08">
      <w:pPr>
        <w:jc w:val="right"/>
        <w:rPr>
          <w:rFonts w:ascii="Times New Roman" w:hAnsi="Times New Roman" w:cs="Times New Roman"/>
        </w:rPr>
      </w:pPr>
      <w:r w:rsidRPr="00F05B08">
        <w:rPr>
          <w:rFonts w:ascii="Times New Roman" w:hAnsi="Times New Roman" w:cs="Times New Roman"/>
        </w:rPr>
        <w:t>Приложение</w:t>
      </w:r>
      <w:r w:rsidR="00854889">
        <w:rPr>
          <w:rFonts w:ascii="Times New Roman" w:hAnsi="Times New Roman" w:cs="Times New Roman"/>
        </w:rPr>
        <w:t xml:space="preserve"> №</w:t>
      </w:r>
      <w:r w:rsidRPr="00F05B08">
        <w:rPr>
          <w:rFonts w:ascii="Times New Roman" w:hAnsi="Times New Roman" w:cs="Times New Roman"/>
        </w:rPr>
        <w:t xml:space="preserve"> 6</w:t>
      </w:r>
    </w:p>
    <w:p w:rsidR="00F05B08" w:rsidRDefault="00F05B08" w:rsidP="003027A3">
      <w:pPr>
        <w:widowControl w:val="0"/>
        <w:suppressAutoHyphens/>
        <w:autoSpaceDE w:val="0"/>
        <w:spacing w:after="0" w:line="240" w:lineRule="auto"/>
        <w:ind w:left="-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bookmarkStart w:id="0" w:name="_GoBack"/>
    </w:p>
    <w:bookmarkEnd w:id="0"/>
    <w:p w:rsidR="0019696A" w:rsidRDefault="0019696A" w:rsidP="0019696A">
      <w:pPr>
        <w:widowControl w:val="0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                                                            </w:t>
      </w:r>
      <w:r w:rsidRPr="003027A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ПОЛОЖЕНИЕ</w:t>
      </w:r>
    </w:p>
    <w:p w:rsidR="003027A3" w:rsidRPr="005021CB" w:rsidRDefault="003027A3" w:rsidP="005021CB">
      <w:pPr>
        <w:widowControl w:val="0"/>
        <w:suppressAutoHyphens/>
        <w:autoSpaceDE w:val="0"/>
        <w:spacing w:after="0" w:line="240" w:lineRule="auto"/>
        <w:ind w:left="-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027A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о </w:t>
      </w:r>
      <w:r w:rsidR="005021CB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комиссии по использованию стимулирующего фонда оплаты труда за качество выполняемых работ </w:t>
      </w:r>
      <w:r w:rsidR="00F374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>муниципального автономного</w:t>
      </w:r>
      <w:r w:rsidRPr="003027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 xml:space="preserve"> дошкольного образовательн</w:t>
      </w:r>
      <w:r w:rsidR="00F374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>ого учреждения «Детский сад № 71</w:t>
      </w:r>
      <w:r w:rsidRPr="003027A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 xml:space="preserve"> комбинированного вида» Приволжского района г.Казани</w:t>
      </w:r>
    </w:p>
    <w:p w:rsidR="003027A3" w:rsidRPr="003027A3" w:rsidRDefault="003027A3" w:rsidP="003027A3">
      <w:pPr>
        <w:widowControl w:val="0"/>
        <w:suppressAutoHyphens/>
        <w:autoSpaceDE w:val="0"/>
        <w:spacing w:after="0" w:line="240" w:lineRule="auto"/>
        <w:ind w:left="-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3027A3" w:rsidRPr="003027A3" w:rsidRDefault="003027A3" w:rsidP="003027A3">
      <w:pPr>
        <w:widowControl w:val="0"/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ind w:left="-567"/>
        <w:jc w:val="center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  <w:r w:rsidRPr="003027A3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Общие положения.</w:t>
      </w:r>
    </w:p>
    <w:p w:rsidR="003027A3" w:rsidRPr="003027A3" w:rsidRDefault="003027A3" w:rsidP="003027A3">
      <w:pPr>
        <w:widowControl w:val="0"/>
        <w:suppressAutoHyphens/>
        <w:autoSpaceDE w:val="0"/>
        <w:spacing w:after="0" w:line="240" w:lineRule="auto"/>
        <w:ind w:left="-567" w:firstLine="709"/>
        <w:jc w:val="both"/>
        <w:rPr>
          <w:rFonts w:ascii="Times New Roman" w:eastAsia="Times New Roman" w:hAnsi="Times New Roman" w:cs="Times New Roman"/>
          <w:iCs/>
          <w:color w:val="FF0000"/>
          <w:sz w:val="24"/>
          <w:szCs w:val="24"/>
          <w:lang w:eastAsia="ar-SA"/>
        </w:rPr>
      </w:pPr>
      <w:r w:rsidRPr="003027A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Положение о порядке распределения стимулирующих выплат, далее «Положение», разработано в соответствии со статьей 144 Трудового кодекса РФ, Законом Российской Федерации «Об образовании», </w:t>
      </w:r>
      <w:r w:rsidRPr="003027A3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Постановлением Кабинета Министров Республики Татарстан от 31.05.2018г. №412 «Об условиях оплаты труда работников государственных учреждений Республики Татарстан»</w:t>
      </w:r>
    </w:p>
    <w:p w:rsidR="003027A3" w:rsidRPr="003027A3" w:rsidRDefault="003027A3" w:rsidP="003027A3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-567"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  <w:r w:rsidRPr="003027A3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1.1. Положение разработано в целях повышения эффективности педагогического труда, повышения материальной заинтересованности работников, повышения качества образования.</w:t>
      </w:r>
    </w:p>
    <w:p w:rsidR="003027A3" w:rsidRPr="003027A3" w:rsidRDefault="003027A3" w:rsidP="003027A3">
      <w:pPr>
        <w:widowControl w:val="0"/>
        <w:numPr>
          <w:ilvl w:val="1"/>
          <w:numId w:val="2"/>
        </w:numPr>
        <w:suppressAutoHyphens/>
        <w:autoSpaceDE w:val="0"/>
        <w:autoSpaceDN w:val="0"/>
        <w:adjustRightInd w:val="0"/>
        <w:spacing w:after="0" w:line="240" w:lineRule="auto"/>
        <w:ind w:left="-567"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  <w:r w:rsidRPr="003027A3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Стимулирующие выплаты определяются работникам педагогического, учебно-вспомогательного и административно-управленческого персонала.</w:t>
      </w:r>
    </w:p>
    <w:p w:rsidR="003027A3" w:rsidRPr="003027A3" w:rsidRDefault="003027A3" w:rsidP="003027A3">
      <w:pPr>
        <w:widowControl w:val="0"/>
        <w:numPr>
          <w:ilvl w:val="1"/>
          <w:numId w:val="3"/>
        </w:numPr>
        <w:suppressAutoHyphens/>
        <w:autoSpaceDE w:val="0"/>
        <w:autoSpaceDN w:val="0"/>
        <w:adjustRightInd w:val="0"/>
        <w:spacing w:after="0" w:line="240" w:lineRule="auto"/>
        <w:ind w:left="-567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3027A3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1.3. Основным критерием, влияющим на размер выплат за качество выполняемых работ, </w:t>
      </w:r>
      <w:r w:rsidR="00F374FE" w:rsidRPr="003027A3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является достижение</w:t>
      </w:r>
      <w:r w:rsidRPr="003027A3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пороговых значений критериев оценки эффективности деятельности учреждения.</w:t>
      </w:r>
    </w:p>
    <w:p w:rsidR="003027A3" w:rsidRPr="003027A3" w:rsidRDefault="003027A3" w:rsidP="003027A3">
      <w:pPr>
        <w:widowControl w:val="0"/>
        <w:numPr>
          <w:ilvl w:val="1"/>
          <w:numId w:val="3"/>
        </w:numPr>
        <w:suppressAutoHyphens/>
        <w:autoSpaceDE w:val="0"/>
        <w:autoSpaceDN w:val="0"/>
        <w:adjustRightInd w:val="0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</w:p>
    <w:p w:rsidR="003027A3" w:rsidRDefault="003027A3" w:rsidP="003027A3">
      <w:pPr>
        <w:suppressAutoHyphens/>
        <w:spacing w:after="0" w:line="240" w:lineRule="auto"/>
        <w:ind w:left="-567"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  <w:r w:rsidRPr="003027A3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1.4. Размер, порядок и условия осуществления выплат, качество выполняемых работ определяется настоящим Положением, утвержденным руководителем и согласованным с профсоюзным комитетом образовательного учреждения и действует как часть коллективного договора.</w:t>
      </w:r>
    </w:p>
    <w:p w:rsidR="00F374FE" w:rsidRPr="003027A3" w:rsidRDefault="00F374FE" w:rsidP="003027A3">
      <w:pPr>
        <w:suppressAutoHyphens/>
        <w:spacing w:after="0" w:line="240" w:lineRule="auto"/>
        <w:ind w:left="-567"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</w:p>
    <w:p w:rsidR="003027A3" w:rsidRPr="003027A3" w:rsidRDefault="003027A3" w:rsidP="003027A3">
      <w:pPr>
        <w:widowControl w:val="0"/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ind w:left="-567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ar-SA"/>
        </w:rPr>
      </w:pPr>
      <w:r w:rsidRPr="003027A3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ar-SA"/>
        </w:rPr>
        <w:t>Порядок установления размера стимулирующих выплат</w:t>
      </w:r>
    </w:p>
    <w:p w:rsidR="003027A3" w:rsidRPr="003027A3" w:rsidRDefault="003027A3" w:rsidP="003027A3">
      <w:pPr>
        <w:widowControl w:val="0"/>
        <w:numPr>
          <w:ilvl w:val="1"/>
          <w:numId w:val="4"/>
        </w:numPr>
        <w:suppressAutoHyphens/>
        <w:autoSpaceDE w:val="0"/>
        <w:autoSpaceDN w:val="0"/>
        <w:adjustRightInd w:val="0"/>
        <w:spacing w:after="0" w:line="240" w:lineRule="auto"/>
        <w:ind w:left="-567"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  <w:r w:rsidRPr="003027A3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В целях принятия объективного решения о выплатах стимулирующего характера создается специальная комиссия. Состав комиссии избирается на собр</w:t>
      </w:r>
      <w:r w:rsidR="00F374FE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ании работников учреждения</w:t>
      </w:r>
      <w:r w:rsidRPr="003027A3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 xml:space="preserve">, и утверждается </w:t>
      </w:r>
      <w:r w:rsidR="00F374FE" w:rsidRPr="003027A3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 xml:space="preserve">приказом </w:t>
      </w:r>
      <w:r w:rsidR="00F374FE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 xml:space="preserve">руководителя </w:t>
      </w:r>
      <w:r w:rsidRPr="003027A3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по ДОУ на учебный год. Комиссия разрабатывает форму оценочного листа, диапазон баллов по каждому критерию.</w:t>
      </w:r>
    </w:p>
    <w:p w:rsidR="003027A3" w:rsidRPr="003027A3" w:rsidRDefault="003027A3" w:rsidP="003027A3">
      <w:pPr>
        <w:widowControl w:val="0"/>
        <w:numPr>
          <w:ilvl w:val="1"/>
          <w:numId w:val="4"/>
        </w:numPr>
        <w:suppressAutoHyphens/>
        <w:autoSpaceDE w:val="0"/>
        <w:autoSpaceDN w:val="0"/>
        <w:adjustRightInd w:val="0"/>
        <w:spacing w:after="0" w:line="240" w:lineRule="auto"/>
        <w:ind w:left="-567"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  <w:r w:rsidRPr="003027A3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В состав комиссии в обязательном порядке входят представители администрации, методических объединений и председатель профкома.</w:t>
      </w:r>
    </w:p>
    <w:p w:rsidR="003027A3" w:rsidRPr="003027A3" w:rsidRDefault="003027A3" w:rsidP="003027A3">
      <w:pPr>
        <w:widowControl w:val="0"/>
        <w:numPr>
          <w:ilvl w:val="1"/>
          <w:numId w:val="4"/>
        </w:numPr>
        <w:suppressAutoHyphens/>
        <w:autoSpaceDE w:val="0"/>
        <w:autoSpaceDN w:val="0"/>
        <w:adjustRightInd w:val="0"/>
        <w:spacing w:after="0" w:line="240" w:lineRule="auto"/>
        <w:ind w:left="-567"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  <w:r w:rsidRPr="003027A3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 xml:space="preserve">Основанием для оценки результативности служат мониторинг, проводимый администрацией, оценочный лист и портфолио. Портфель профессиональных достижений, т.е. индивидуальная папка, в которой собраны личные профессиональные достижения в образовательной деятельности, результаты обучения, воспитания и развития учеников, вклад в </w:t>
      </w:r>
      <w:r w:rsidRPr="003027A3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lastRenderedPageBreak/>
        <w:t>развитие системы образования за период времени, а также участие в дошкольной жизни учреждения.</w:t>
      </w:r>
    </w:p>
    <w:p w:rsidR="003027A3" w:rsidRPr="003027A3" w:rsidRDefault="003027A3" w:rsidP="003027A3">
      <w:pPr>
        <w:widowControl w:val="0"/>
        <w:numPr>
          <w:ilvl w:val="1"/>
          <w:numId w:val="4"/>
        </w:numPr>
        <w:suppressAutoHyphens/>
        <w:autoSpaceDE w:val="0"/>
        <w:autoSpaceDN w:val="0"/>
        <w:adjustRightInd w:val="0"/>
        <w:spacing w:after="0" w:line="240" w:lineRule="auto"/>
        <w:ind w:left="-567"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</w:pPr>
      <w:r w:rsidRPr="003027A3">
        <w:rPr>
          <w:rFonts w:ascii="Times New Roman" w:eastAsia="Calibri" w:hAnsi="Times New Roman" w:cs="Times New Roman"/>
          <w:color w:val="000000"/>
          <w:sz w:val="24"/>
          <w:szCs w:val="24"/>
          <w:lang w:eastAsia="ar-SA"/>
        </w:rPr>
        <w:t>Портфолио заполняется педагогическими работниками самостоятельно, в соответствии с логикой отражения результатов его профессиональной деятельности, на основе утвержденных настоящим Положением критериев и содержит самооценку его труда.</w:t>
      </w:r>
    </w:p>
    <w:p w:rsidR="003027A3" w:rsidRPr="003027A3" w:rsidRDefault="003027A3" w:rsidP="003027A3">
      <w:pPr>
        <w:widowControl w:val="0"/>
        <w:suppressAutoHyphens/>
        <w:autoSpaceDE w:val="0"/>
        <w:spacing w:after="0" w:line="240" w:lineRule="auto"/>
        <w:ind w:left="-567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7A3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2.5. Комиссия по распределению </w:t>
      </w:r>
      <w:r w:rsidRPr="003027A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стимулирующих выплат работникам ДОУ на основании всех материалов (мониторинг администрации, портфолио,  оценочный лист работника) составляет  итоговый оценочный лист с указанием баллов по максимально возможному количеству критериев и показателей для каждого педагогического работника образовательного учреждения и утверждает его на своем заседании. Решение комиссии принимается на основе открытого голосования, путем подсчета простого большинства голосов. Работники ДОУ вправе ознакомиться с данными оценки собственной профессиональной деятельности.  </w:t>
      </w:r>
    </w:p>
    <w:p w:rsidR="003027A3" w:rsidRPr="003027A3" w:rsidRDefault="003027A3" w:rsidP="003027A3">
      <w:pPr>
        <w:widowControl w:val="0"/>
        <w:suppressAutoHyphens/>
        <w:autoSpaceDE w:val="0"/>
        <w:spacing w:after="0" w:line="240" w:lineRule="auto"/>
        <w:ind w:left="-567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7A3">
        <w:rPr>
          <w:rFonts w:ascii="Times New Roman" w:eastAsia="Times New Roman" w:hAnsi="Times New Roman" w:cs="Times New Roman"/>
          <w:sz w:val="24"/>
          <w:szCs w:val="24"/>
          <w:lang w:eastAsia="ar-SA"/>
        </w:rPr>
        <w:t>2.6. С момента ознакомления с  оценочным листом в течение 2 дней работник вправе подать,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деятельности. Основанием для подачи такого заявления работником может быть только факт (факты) нарушения установленным настоящим Положением норм, а также технические ошибки при работе с текстами, таблицами, цифровыми данными и т.п. Апелляция работников по другим основаниям комиссией не принимаются и не рассматриваются.</w:t>
      </w:r>
    </w:p>
    <w:p w:rsidR="003027A3" w:rsidRPr="003027A3" w:rsidRDefault="003027A3" w:rsidP="003027A3">
      <w:pPr>
        <w:widowControl w:val="0"/>
        <w:suppressAutoHyphens/>
        <w:autoSpaceDE w:val="0"/>
        <w:spacing w:after="0" w:line="240" w:lineRule="auto"/>
        <w:ind w:left="-567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7A3">
        <w:rPr>
          <w:rFonts w:ascii="Times New Roman" w:eastAsia="Times New Roman" w:hAnsi="Times New Roman" w:cs="Times New Roman"/>
          <w:sz w:val="24"/>
          <w:szCs w:val="24"/>
          <w:lang w:eastAsia="ar-SA"/>
        </w:rPr>
        <w:t>2.7. Комиссия обязана осуществить проверку обоснованного заявления работника и дать ему обоснованный ответ по результатам проверки в течение 3 дней после принятия заявления работника. В случае установления в ходе проверки факта нарушения норм настоящего Положения, повлекшего ошибочную оценку профессиональной деятельности работника, выраженную в оценочных баллах, комиссия принимает меры для исправления допущенного ошибочного оценивания. Обсуждение обращения заносится в протокол комиссии.</w:t>
      </w:r>
    </w:p>
    <w:p w:rsidR="003027A3" w:rsidRPr="003027A3" w:rsidRDefault="003027A3" w:rsidP="003027A3">
      <w:pPr>
        <w:widowControl w:val="0"/>
        <w:suppressAutoHyphens/>
        <w:autoSpaceDE w:val="0"/>
        <w:spacing w:after="0" w:line="240" w:lineRule="auto"/>
        <w:ind w:left="-567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7A3">
        <w:rPr>
          <w:rFonts w:ascii="Times New Roman" w:eastAsia="Times New Roman" w:hAnsi="Times New Roman" w:cs="Times New Roman"/>
          <w:sz w:val="24"/>
          <w:szCs w:val="24"/>
          <w:lang w:eastAsia="ar-SA"/>
        </w:rPr>
        <w:t>2.8. По истечении 3 дней решение комиссии об утверждении оценочного листа вступает в силу. Решение комиссии оформляется протоколом.</w:t>
      </w:r>
    </w:p>
    <w:p w:rsidR="003027A3" w:rsidRPr="003027A3" w:rsidRDefault="003027A3" w:rsidP="003027A3">
      <w:pPr>
        <w:widowControl w:val="0"/>
        <w:suppressAutoHyphens/>
        <w:autoSpaceDE w:val="0"/>
        <w:spacing w:after="0" w:line="240" w:lineRule="auto"/>
        <w:ind w:left="-567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7A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2.9. Руководитель образовательного учреждения, на основании протокола комиссии в 2-х дневный срок, издает приказ об утверждении размеров стимулирующих выплат. </w:t>
      </w:r>
    </w:p>
    <w:p w:rsidR="003027A3" w:rsidRPr="003027A3" w:rsidRDefault="003027A3" w:rsidP="003027A3">
      <w:pPr>
        <w:widowControl w:val="0"/>
        <w:suppressAutoHyphens/>
        <w:autoSpaceDE w:val="0"/>
        <w:spacing w:after="0" w:line="240" w:lineRule="auto"/>
        <w:ind w:left="-567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7A3">
        <w:rPr>
          <w:rFonts w:ascii="Times New Roman" w:eastAsia="Times New Roman" w:hAnsi="Times New Roman" w:cs="Times New Roman"/>
          <w:sz w:val="24"/>
          <w:szCs w:val="24"/>
          <w:lang w:eastAsia="ar-SA"/>
        </w:rPr>
        <w:t>2.10. Протоколы комиссии хранятся у руководителя образовательного учреждения в течение двух лет.</w:t>
      </w:r>
    </w:p>
    <w:p w:rsidR="003027A3" w:rsidRPr="003027A3" w:rsidRDefault="003027A3" w:rsidP="003027A3">
      <w:pPr>
        <w:widowControl w:val="0"/>
        <w:autoSpaceDE w:val="0"/>
        <w:autoSpaceDN w:val="0"/>
        <w:adjustRightInd w:val="0"/>
        <w:spacing w:after="0" w:line="240" w:lineRule="auto"/>
        <w:ind w:left="-567"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027A3">
        <w:rPr>
          <w:rFonts w:ascii="Times New Roman" w:eastAsia="Times New Roman" w:hAnsi="Times New Roman" w:cs="Times New Roman"/>
          <w:sz w:val="24"/>
          <w:szCs w:val="24"/>
          <w:lang w:eastAsia="ru-RU"/>
        </w:rPr>
        <w:t>2.11.</w:t>
      </w:r>
      <w:r w:rsidRPr="003027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Заседания  комиссии проводятся в соответствии с критериями оценки  качества труда по профилям  работников учреждения, предусмотренных в Критериях</w:t>
      </w:r>
    </w:p>
    <w:p w:rsidR="003027A3" w:rsidRDefault="003027A3" w:rsidP="003027A3">
      <w:pPr>
        <w:widowControl w:val="0"/>
        <w:autoSpaceDE w:val="0"/>
        <w:autoSpaceDN w:val="0"/>
        <w:adjustRightInd w:val="0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027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График заседаний </w:t>
      </w:r>
      <w:r w:rsidR="00F374FE" w:rsidRPr="003027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комиссии определяется</w:t>
      </w:r>
      <w:r w:rsidRPr="003027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периодичностью </w:t>
      </w:r>
      <w:r w:rsidR="00F374FE" w:rsidRPr="003027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оценки качества</w:t>
      </w:r>
      <w:r w:rsidRPr="003027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труда по </w:t>
      </w:r>
      <w:r w:rsidR="00F374FE" w:rsidRPr="003027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профилям работников</w:t>
      </w:r>
      <w:r w:rsidRPr="003027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учреждения, предусмотренных в Критериях</w:t>
      </w:r>
    </w:p>
    <w:p w:rsidR="00F374FE" w:rsidRPr="003027A3" w:rsidRDefault="00F374FE" w:rsidP="003027A3">
      <w:pPr>
        <w:widowControl w:val="0"/>
        <w:autoSpaceDE w:val="0"/>
        <w:autoSpaceDN w:val="0"/>
        <w:adjustRightInd w:val="0"/>
        <w:spacing w:after="0" w:line="240" w:lineRule="auto"/>
        <w:ind w:left="-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3027A3" w:rsidRPr="003027A3" w:rsidRDefault="003027A3" w:rsidP="003027A3">
      <w:pPr>
        <w:widowControl w:val="0"/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ind w:left="-567"/>
        <w:jc w:val="center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  <w:r w:rsidRPr="003027A3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Критерии и показатели для распределения стимулирующих выплат</w:t>
      </w:r>
    </w:p>
    <w:p w:rsidR="003027A3" w:rsidRPr="003027A3" w:rsidRDefault="003027A3" w:rsidP="003027A3">
      <w:pPr>
        <w:widowControl w:val="0"/>
        <w:numPr>
          <w:ilvl w:val="1"/>
          <w:numId w:val="5"/>
        </w:numPr>
        <w:tabs>
          <w:tab w:val="left" w:pos="851"/>
        </w:tabs>
        <w:suppressAutoHyphens/>
        <w:autoSpaceDE w:val="0"/>
        <w:autoSpaceDN w:val="0"/>
        <w:adjustRightInd w:val="0"/>
        <w:spacing w:after="0" w:line="240" w:lineRule="auto"/>
        <w:ind w:left="-567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3027A3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Критерии оценки эффективности деятельности работников учреждения разрабатываются на основании типовых критериев управления образования ИК МО г. Казани, обсуждаются на заседании педагогического совета, утверждаются руководителем ДОУ, по согласованию с профсоюзным комитетом учреждения</w:t>
      </w:r>
    </w:p>
    <w:p w:rsidR="003027A3" w:rsidRPr="003027A3" w:rsidRDefault="003027A3" w:rsidP="003027A3">
      <w:pPr>
        <w:widowControl w:val="0"/>
        <w:numPr>
          <w:ilvl w:val="1"/>
          <w:numId w:val="5"/>
        </w:numPr>
        <w:tabs>
          <w:tab w:val="left" w:pos="851"/>
        </w:tabs>
        <w:suppressAutoHyphens/>
        <w:autoSpaceDE w:val="0"/>
        <w:autoSpaceDN w:val="0"/>
        <w:adjustRightInd w:val="0"/>
        <w:spacing w:after="0" w:line="240" w:lineRule="auto"/>
        <w:ind w:left="-567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7A3">
        <w:rPr>
          <w:rFonts w:ascii="Times New Roman" w:eastAsia="Times New Roman" w:hAnsi="Times New Roman" w:cs="Times New Roman"/>
          <w:sz w:val="24"/>
          <w:szCs w:val="24"/>
          <w:lang w:eastAsia="ar-SA"/>
        </w:rPr>
        <w:t>Значение критериев оценки и условий осуществления выплат определяется ежегодно на основании задач, поставленных перед учреждением.</w:t>
      </w:r>
    </w:p>
    <w:p w:rsidR="003027A3" w:rsidRPr="003027A3" w:rsidRDefault="003027A3" w:rsidP="003027A3">
      <w:pPr>
        <w:widowControl w:val="0"/>
        <w:numPr>
          <w:ilvl w:val="1"/>
          <w:numId w:val="5"/>
        </w:numPr>
        <w:tabs>
          <w:tab w:val="left" w:pos="851"/>
        </w:tabs>
        <w:suppressAutoHyphens/>
        <w:autoSpaceDE w:val="0"/>
        <w:autoSpaceDN w:val="0"/>
        <w:adjustRightInd w:val="0"/>
        <w:spacing w:after="0" w:line="240" w:lineRule="auto"/>
        <w:ind w:left="-567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7A3">
        <w:rPr>
          <w:rFonts w:ascii="Times New Roman" w:eastAsia="Times New Roman" w:hAnsi="Times New Roman" w:cs="Times New Roman"/>
          <w:sz w:val="24"/>
          <w:szCs w:val="24"/>
          <w:lang w:eastAsia="ar-SA"/>
        </w:rPr>
        <w:t>При определении размера стимулирующих надбавок по результатам труда работникам ДОУ каждому показателю устанавливается одинаковая первоначальная балльная оценка, равная 1, а в зависимости от значимости показателя определяется весовой коэффициент показателя. Каждому критерию присваивается определенное максимальное количество баллов.</w:t>
      </w:r>
    </w:p>
    <w:p w:rsidR="003027A3" w:rsidRPr="003027A3" w:rsidRDefault="003027A3" w:rsidP="003027A3">
      <w:pPr>
        <w:widowControl w:val="0"/>
        <w:numPr>
          <w:ilvl w:val="1"/>
          <w:numId w:val="5"/>
        </w:numPr>
        <w:tabs>
          <w:tab w:val="left" w:pos="851"/>
        </w:tabs>
        <w:suppressAutoHyphens/>
        <w:autoSpaceDE w:val="0"/>
        <w:autoSpaceDN w:val="0"/>
        <w:adjustRightInd w:val="0"/>
        <w:spacing w:after="0" w:line="240" w:lineRule="auto"/>
        <w:ind w:left="-567" w:firstLine="426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3027A3">
        <w:rPr>
          <w:rFonts w:ascii="Times New Roman" w:eastAsia="Calibri" w:hAnsi="Times New Roman" w:cs="Times New Roman"/>
          <w:sz w:val="24"/>
          <w:szCs w:val="24"/>
          <w:lang w:eastAsia="ar-SA"/>
        </w:rPr>
        <w:t>Основным критерием, влияющим на размер выплат за качество выполняемых работ являются достижения пороговых значений критериев оценки эффективной деятельности работников учреждения.</w:t>
      </w:r>
    </w:p>
    <w:p w:rsidR="003027A3" w:rsidRPr="003027A3" w:rsidRDefault="003027A3" w:rsidP="003027A3">
      <w:pPr>
        <w:widowControl w:val="0"/>
        <w:numPr>
          <w:ilvl w:val="1"/>
          <w:numId w:val="5"/>
        </w:numPr>
        <w:tabs>
          <w:tab w:val="left" w:pos="851"/>
        </w:tabs>
        <w:suppressAutoHyphens/>
        <w:autoSpaceDE w:val="0"/>
        <w:autoSpaceDN w:val="0"/>
        <w:adjustRightInd w:val="0"/>
        <w:spacing w:after="0" w:line="240" w:lineRule="auto"/>
        <w:ind w:left="-567" w:firstLine="426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3027A3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Количество максимальных баллов работников основного персонала не должно превышать: </w:t>
      </w:r>
    </w:p>
    <w:p w:rsidR="003027A3" w:rsidRPr="003027A3" w:rsidRDefault="003027A3" w:rsidP="003027A3">
      <w:pPr>
        <w:tabs>
          <w:tab w:val="left" w:pos="0"/>
          <w:tab w:val="left" w:pos="851"/>
        </w:tabs>
        <w:suppressAutoHyphens/>
        <w:spacing w:after="0" w:line="240" w:lineRule="auto"/>
        <w:ind w:left="-567" w:firstLine="426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3027A3">
        <w:rPr>
          <w:rFonts w:ascii="Times New Roman" w:eastAsia="Calibri" w:hAnsi="Times New Roman" w:cs="Times New Roman"/>
          <w:sz w:val="24"/>
          <w:szCs w:val="24"/>
          <w:lang w:eastAsia="ar-SA"/>
        </w:rPr>
        <w:lastRenderedPageBreak/>
        <w:t>– старший воспитатель, учитель-логопед– 60 баллов;</w:t>
      </w:r>
    </w:p>
    <w:p w:rsidR="003027A3" w:rsidRPr="003027A3" w:rsidRDefault="003027A3" w:rsidP="003027A3">
      <w:pPr>
        <w:tabs>
          <w:tab w:val="left" w:pos="0"/>
          <w:tab w:val="left" w:pos="851"/>
        </w:tabs>
        <w:suppressAutoHyphens/>
        <w:spacing w:after="0" w:line="240" w:lineRule="auto"/>
        <w:ind w:left="-567" w:firstLine="426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3027A3">
        <w:rPr>
          <w:rFonts w:ascii="Times New Roman" w:eastAsia="Calibri" w:hAnsi="Times New Roman" w:cs="Times New Roman"/>
          <w:sz w:val="24"/>
          <w:szCs w:val="24"/>
          <w:lang w:eastAsia="ar-SA"/>
        </w:rPr>
        <w:t>– воспитатель, воспитатель по обучению татарскому языку– 55 баллов;</w:t>
      </w:r>
    </w:p>
    <w:p w:rsidR="003027A3" w:rsidRPr="003027A3" w:rsidRDefault="003027A3" w:rsidP="003027A3">
      <w:pPr>
        <w:tabs>
          <w:tab w:val="left" w:pos="0"/>
          <w:tab w:val="left" w:pos="851"/>
        </w:tabs>
        <w:suppressAutoHyphens/>
        <w:spacing w:after="0" w:line="240" w:lineRule="auto"/>
        <w:ind w:left="-567" w:firstLine="426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3027A3">
        <w:rPr>
          <w:rFonts w:ascii="Times New Roman" w:eastAsia="Calibri" w:hAnsi="Times New Roman" w:cs="Times New Roman"/>
          <w:sz w:val="24"/>
          <w:szCs w:val="24"/>
          <w:lang w:eastAsia="ar-SA"/>
        </w:rPr>
        <w:t>– педагог-психолог, – 55 баллов;</w:t>
      </w:r>
    </w:p>
    <w:p w:rsidR="003027A3" w:rsidRPr="003027A3" w:rsidRDefault="003027A3" w:rsidP="003027A3">
      <w:pPr>
        <w:tabs>
          <w:tab w:val="left" w:pos="0"/>
          <w:tab w:val="left" w:pos="851"/>
        </w:tabs>
        <w:suppressAutoHyphens/>
        <w:spacing w:after="0" w:line="240" w:lineRule="auto"/>
        <w:ind w:left="-567" w:firstLine="426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3027A3">
        <w:rPr>
          <w:rFonts w:ascii="Times New Roman" w:eastAsia="Calibri" w:hAnsi="Times New Roman" w:cs="Times New Roman"/>
          <w:sz w:val="24"/>
          <w:szCs w:val="24"/>
          <w:lang w:eastAsia="ar-SA"/>
        </w:rPr>
        <w:t>– музыкальный руководитель, инструктор по физической культуре– 45 баллов;</w:t>
      </w:r>
    </w:p>
    <w:p w:rsidR="003027A3" w:rsidRPr="003027A3" w:rsidRDefault="003027A3" w:rsidP="003027A3">
      <w:pPr>
        <w:tabs>
          <w:tab w:val="left" w:pos="0"/>
          <w:tab w:val="left" w:pos="851"/>
        </w:tabs>
        <w:suppressAutoHyphens/>
        <w:spacing w:after="0" w:line="240" w:lineRule="auto"/>
        <w:ind w:left="-567" w:firstLine="426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3027A3">
        <w:rPr>
          <w:rFonts w:ascii="Times New Roman" w:eastAsia="Calibri" w:hAnsi="Times New Roman" w:cs="Times New Roman"/>
          <w:sz w:val="24"/>
          <w:szCs w:val="24"/>
          <w:lang w:eastAsia="ar-SA"/>
        </w:rPr>
        <w:t>–</w:t>
      </w:r>
      <w:r w:rsidR="00F374FE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</w:t>
      </w:r>
      <w:r w:rsidRPr="003027A3">
        <w:rPr>
          <w:rFonts w:ascii="Times New Roman" w:eastAsia="Calibri" w:hAnsi="Times New Roman" w:cs="Times New Roman"/>
          <w:sz w:val="24"/>
          <w:szCs w:val="24"/>
          <w:lang w:eastAsia="ar-SA"/>
        </w:rPr>
        <w:t>старшая медицинская сестра – 50 баллов</w:t>
      </w:r>
    </w:p>
    <w:p w:rsidR="003027A3" w:rsidRPr="003027A3" w:rsidRDefault="003027A3" w:rsidP="003027A3">
      <w:pPr>
        <w:tabs>
          <w:tab w:val="left" w:pos="0"/>
          <w:tab w:val="left" w:pos="851"/>
        </w:tabs>
        <w:suppressAutoHyphens/>
        <w:spacing w:after="0" w:line="240" w:lineRule="auto"/>
        <w:ind w:left="-567" w:firstLine="426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3027A3">
        <w:rPr>
          <w:rFonts w:ascii="Times New Roman" w:eastAsia="Calibri" w:hAnsi="Times New Roman" w:cs="Times New Roman"/>
          <w:sz w:val="24"/>
          <w:szCs w:val="24"/>
          <w:lang w:eastAsia="ar-SA"/>
        </w:rPr>
        <w:t>-</w:t>
      </w:r>
      <w:r w:rsidR="00F374FE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</w:t>
      </w:r>
      <w:r w:rsidRPr="003027A3">
        <w:rPr>
          <w:rFonts w:ascii="Times New Roman" w:eastAsia="Calibri" w:hAnsi="Times New Roman" w:cs="Times New Roman"/>
          <w:sz w:val="24"/>
          <w:szCs w:val="24"/>
          <w:lang w:eastAsia="ar-SA"/>
        </w:rPr>
        <w:t>младший воспитатель – 35 баллов.</w:t>
      </w:r>
    </w:p>
    <w:p w:rsidR="003027A3" w:rsidRPr="003027A3" w:rsidRDefault="003027A3" w:rsidP="003027A3">
      <w:pPr>
        <w:widowControl w:val="0"/>
        <w:tabs>
          <w:tab w:val="left" w:pos="0"/>
          <w:tab w:val="left" w:pos="851"/>
        </w:tabs>
        <w:suppressAutoHyphens/>
        <w:autoSpaceDE w:val="0"/>
        <w:spacing w:after="0" w:line="240" w:lineRule="auto"/>
        <w:ind w:left="-567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7A3">
        <w:rPr>
          <w:rFonts w:ascii="Times New Roman" w:eastAsia="Times New Roman" w:hAnsi="Times New Roman" w:cs="Times New Roman"/>
          <w:sz w:val="24"/>
          <w:szCs w:val="24"/>
          <w:lang w:eastAsia="ar-SA"/>
        </w:rPr>
        <w:t>3.6.</w:t>
      </w:r>
      <w:r w:rsidRPr="003027A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Установить одним из критериев деятельности работников основного персонала образовательного учреждения – критерий за выполнение социально-значимой общественной работы, которые не учтены в Критериях оценки эффективности деятельности работников основного персонала.</w:t>
      </w:r>
    </w:p>
    <w:p w:rsidR="003027A3" w:rsidRPr="003027A3" w:rsidRDefault="003027A3" w:rsidP="003027A3">
      <w:pPr>
        <w:widowControl w:val="0"/>
        <w:tabs>
          <w:tab w:val="left" w:pos="0"/>
          <w:tab w:val="left" w:pos="851"/>
        </w:tabs>
        <w:suppressAutoHyphens/>
        <w:autoSpaceDE w:val="0"/>
        <w:spacing w:after="0" w:line="240" w:lineRule="auto"/>
        <w:ind w:left="-567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7A3">
        <w:rPr>
          <w:rFonts w:ascii="Times New Roman" w:eastAsia="Times New Roman" w:hAnsi="Times New Roman" w:cs="Times New Roman"/>
          <w:sz w:val="24"/>
          <w:szCs w:val="24"/>
          <w:lang w:eastAsia="ar-SA"/>
        </w:rPr>
        <w:t>Критерии за выполнение социально-значимой общественной работы:</w:t>
      </w:r>
    </w:p>
    <w:p w:rsidR="003027A3" w:rsidRPr="003027A3" w:rsidRDefault="003027A3" w:rsidP="003027A3">
      <w:pPr>
        <w:widowControl w:val="0"/>
        <w:tabs>
          <w:tab w:val="left" w:pos="0"/>
          <w:tab w:val="left" w:pos="851"/>
        </w:tabs>
        <w:suppressAutoHyphens/>
        <w:autoSpaceDE w:val="0"/>
        <w:spacing w:after="0" w:line="240" w:lineRule="auto"/>
        <w:ind w:left="-567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7A3">
        <w:rPr>
          <w:rFonts w:ascii="Times New Roman" w:eastAsia="Times New Roman" w:hAnsi="Times New Roman" w:cs="Times New Roman"/>
          <w:sz w:val="24"/>
          <w:szCs w:val="24"/>
          <w:lang w:eastAsia="ar-SA"/>
        </w:rPr>
        <w:t>Председатель профсоюзного комитета</w:t>
      </w:r>
      <w:r w:rsidRPr="003027A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3027A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-до 10 баллов;</w:t>
      </w:r>
    </w:p>
    <w:p w:rsidR="003027A3" w:rsidRPr="003027A3" w:rsidRDefault="003027A3" w:rsidP="003027A3">
      <w:pPr>
        <w:widowControl w:val="0"/>
        <w:tabs>
          <w:tab w:val="left" w:pos="0"/>
          <w:tab w:val="left" w:pos="851"/>
        </w:tabs>
        <w:suppressAutoHyphens/>
        <w:autoSpaceDE w:val="0"/>
        <w:spacing w:after="0" w:line="240" w:lineRule="auto"/>
        <w:ind w:left="-567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7A3">
        <w:rPr>
          <w:rFonts w:ascii="Times New Roman" w:eastAsia="Times New Roman" w:hAnsi="Times New Roman" w:cs="Times New Roman"/>
          <w:sz w:val="24"/>
          <w:szCs w:val="24"/>
          <w:lang w:eastAsia="ar-SA"/>
        </w:rPr>
        <w:t>Уполномоченный по охране труда</w:t>
      </w:r>
      <w:r w:rsidRPr="003027A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3027A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3027A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- до 7 баллов;</w:t>
      </w:r>
    </w:p>
    <w:p w:rsidR="003027A3" w:rsidRPr="003027A3" w:rsidRDefault="003027A3" w:rsidP="003027A3">
      <w:pPr>
        <w:widowControl w:val="0"/>
        <w:tabs>
          <w:tab w:val="left" w:pos="0"/>
          <w:tab w:val="left" w:pos="851"/>
        </w:tabs>
        <w:suppressAutoHyphens/>
        <w:autoSpaceDE w:val="0"/>
        <w:spacing w:after="0" w:line="240" w:lineRule="auto"/>
        <w:ind w:left="-567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7A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Ответственный за делопроизводство </w:t>
      </w:r>
      <w:r w:rsidRPr="003027A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3027A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 - до 5 баллов;</w:t>
      </w:r>
    </w:p>
    <w:p w:rsidR="003027A3" w:rsidRPr="003027A3" w:rsidRDefault="003027A3" w:rsidP="003027A3">
      <w:pPr>
        <w:widowControl w:val="0"/>
        <w:tabs>
          <w:tab w:val="left" w:pos="0"/>
          <w:tab w:val="left" w:pos="851"/>
        </w:tabs>
        <w:suppressAutoHyphens/>
        <w:autoSpaceDE w:val="0"/>
        <w:spacing w:after="0" w:line="240" w:lineRule="auto"/>
        <w:ind w:left="-567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7A3">
        <w:rPr>
          <w:rFonts w:ascii="Times New Roman" w:eastAsia="Times New Roman" w:hAnsi="Times New Roman" w:cs="Times New Roman"/>
          <w:sz w:val="24"/>
          <w:szCs w:val="24"/>
          <w:lang w:eastAsia="ar-SA"/>
        </w:rPr>
        <w:t>Ответственный за работу с пенсионным фондом и страхованием сотрудников</w:t>
      </w:r>
      <w:r w:rsidRPr="003027A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</w:p>
    <w:p w:rsidR="003027A3" w:rsidRPr="003027A3" w:rsidRDefault="003027A3" w:rsidP="003027A3">
      <w:pPr>
        <w:widowControl w:val="0"/>
        <w:tabs>
          <w:tab w:val="left" w:pos="0"/>
          <w:tab w:val="left" w:pos="851"/>
        </w:tabs>
        <w:suppressAutoHyphens/>
        <w:autoSpaceDE w:val="0"/>
        <w:spacing w:after="0" w:line="240" w:lineRule="auto"/>
        <w:ind w:left="-567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7A3">
        <w:rPr>
          <w:rFonts w:ascii="Times New Roman" w:eastAsia="Times New Roman" w:hAnsi="Times New Roman" w:cs="Times New Roman"/>
          <w:sz w:val="24"/>
          <w:szCs w:val="24"/>
          <w:lang w:eastAsia="ar-SA"/>
        </w:rPr>
        <w:t>- до 3 баллов;</w:t>
      </w:r>
    </w:p>
    <w:p w:rsidR="003027A3" w:rsidRPr="003027A3" w:rsidRDefault="003027A3" w:rsidP="003027A3">
      <w:pPr>
        <w:widowControl w:val="0"/>
        <w:tabs>
          <w:tab w:val="left" w:pos="0"/>
          <w:tab w:val="left" w:pos="851"/>
        </w:tabs>
        <w:suppressAutoHyphens/>
        <w:autoSpaceDE w:val="0"/>
        <w:spacing w:after="0" w:line="240" w:lineRule="auto"/>
        <w:ind w:left="-567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7A3">
        <w:rPr>
          <w:rFonts w:ascii="Times New Roman" w:eastAsia="Times New Roman" w:hAnsi="Times New Roman" w:cs="Times New Roman"/>
          <w:sz w:val="24"/>
          <w:szCs w:val="24"/>
          <w:lang w:eastAsia="ar-SA"/>
        </w:rPr>
        <w:t>3.7.</w:t>
      </w:r>
      <w:r w:rsidRPr="003027A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Экспертную оценку результативности деятельности работников основного персонала за выполнение социально-значимой общественной работы осуществляет Комиссия.</w:t>
      </w:r>
    </w:p>
    <w:p w:rsidR="003027A3" w:rsidRDefault="003027A3" w:rsidP="003027A3">
      <w:pPr>
        <w:widowControl w:val="0"/>
        <w:tabs>
          <w:tab w:val="left" w:pos="0"/>
          <w:tab w:val="left" w:pos="851"/>
        </w:tabs>
        <w:suppressAutoHyphens/>
        <w:autoSpaceDE w:val="0"/>
        <w:spacing w:after="0" w:line="240" w:lineRule="auto"/>
        <w:ind w:left="-567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7A3">
        <w:rPr>
          <w:rFonts w:ascii="Times New Roman" w:eastAsia="Times New Roman" w:hAnsi="Times New Roman" w:cs="Times New Roman"/>
          <w:sz w:val="24"/>
          <w:szCs w:val="24"/>
          <w:lang w:eastAsia="ar-SA"/>
        </w:rPr>
        <w:t>3.8.</w:t>
      </w:r>
      <w:r w:rsidRPr="003027A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Количество баллов за выполнение социально-значимой общественной работы входит в итоговый балл результативности деятельности работника, который не должен превышать количество максимальных баллов для данной должности.</w:t>
      </w:r>
    </w:p>
    <w:p w:rsidR="00F374FE" w:rsidRPr="003027A3" w:rsidRDefault="00F374FE" w:rsidP="003027A3">
      <w:pPr>
        <w:widowControl w:val="0"/>
        <w:tabs>
          <w:tab w:val="left" w:pos="0"/>
          <w:tab w:val="left" w:pos="851"/>
        </w:tabs>
        <w:suppressAutoHyphens/>
        <w:autoSpaceDE w:val="0"/>
        <w:spacing w:after="0" w:line="240" w:lineRule="auto"/>
        <w:ind w:left="-567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027A3" w:rsidRPr="003027A3" w:rsidRDefault="00DD4C73" w:rsidP="003027A3">
      <w:pPr>
        <w:widowControl w:val="0"/>
        <w:tabs>
          <w:tab w:val="left" w:pos="0"/>
          <w:tab w:val="left" w:pos="851"/>
        </w:tabs>
        <w:suppressAutoHyphens/>
        <w:autoSpaceDE w:val="0"/>
        <w:spacing w:after="0" w:line="240" w:lineRule="auto"/>
        <w:ind w:left="-567" w:firstLine="426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4. </w:t>
      </w:r>
      <w:r w:rsidR="003027A3" w:rsidRPr="003027A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Заключение.</w:t>
      </w:r>
    </w:p>
    <w:p w:rsidR="003027A3" w:rsidRPr="003027A3" w:rsidRDefault="003027A3" w:rsidP="003027A3">
      <w:pPr>
        <w:widowControl w:val="0"/>
        <w:tabs>
          <w:tab w:val="left" w:pos="0"/>
          <w:tab w:val="left" w:pos="851"/>
        </w:tabs>
        <w:suppressAutoHyphens/>
        <w:autoSpaceDE w:val="0"/>
        <w:spacing w:after="0" w:line="240" w:lineRule="auto"/>
        <w:ind w:left="-567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7A3">
        <w:rPr>
          <w:rFonts w:ascii="Times New Roman" w:eastAsia="Times New Roman" w:hAnsi="Times New Roman" w:cs="Times New Roman"/>
          <w:sz w:val="24"/>
          <w:szCs w:val="24"/>
          <w:lang w:eastAsia="ar-SA"/>
        </w:rPr>
        <w:t>4.1.</w:t>
      </w:r>
      <w:r w:rsidRPr="003027A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Настоящее положение распространяется на всех работников образовательного учреждения и действует до принятия нового.</w:t>
      </w:r>
    </w:p>
    <w:p w:rsidR="003027A3" w:rsidRPr="003027A3" w:rsidRDefault="003027A3" w:rsidP="003027A3">
      <w:pPr>
        <w:widowControl w:val="0"/>
        <w:tabs>
          <w:tab w:val="left" w:pos="0"/>
          <w:tab w:val="left" w:pos="851"/>
        </w:tabs>
        <w:suppressAutoHyphens/>
        <w:autoSpaceDE w:val="0"/>
        <w:spacing w:after="0" w:line="240" w:lineRule="auto"/>
        <w:ind w:left="-567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7A3">
        <w:rPr>
          <w:rFonts w:ascii="Times New Roman" w:eastAsia="Times New Roman" w:hAnsi="Times New Roman" w:cs="Times New Roman"/>
          <w:sz w:val="24"/>
          <w:szCs w:val="24"/>
          <w:lang w:eastAsia="ar-SA"/>
        </w:rPr>
        <w:t>4.2.</w:t>
      </w:r>
      <w:r w:rsidRPr="003027A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Стимулирующие выплаты педагогическим работникам выплачиваются ежеквартально.</w:t>
      </w:r>
    </w:p>
    <w:p w:rsidR="003027A3" w:rsidRPr="003027A3" w:rsidRDefault="003027A3" w:rsidP="003027A3">
      <w:pPr>
        <w:widowControl w:val="0"/>
        <w:tabs>
          <w:tab w:val="left" w:pos="0"/>
          <w:tab w:val="left" w:pos="851"/>
        </w:tabs>
        <w:suppressAutoHyphens/>
        <w:autoSpaceDE w:val="0"/>
        <w:spacing w:after="0" w:line="240" w:lineRule="auto"/>
        <w:ind w:left="-567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027A3">
        <w:rPr>
          <w:rFonts w:ascii="Times New Roman" w:eastAsia="Times New Roman" w:hAnsi="Times New Roman" w:cs="Times New Roman"/>
          <w:sz w:val="24"/>
          <w:szCs w:val="24"/>
          <w:lang w:eastAsia="ar-SA"/>
        </w:rPr>
        <w:t>4.3.</w:t>
      </w:r>
      <w:r w:rsidRPr="003027A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Положение о представлении выплат стимулирующего характера отражается в трудовом договоре, путем заключения дополнительного соглашения к трудовому договору. Дополнительное соглашение к трудовому договору заключается ежегодно,  и действует до следующих существенных изменений в условиях оплаты труда.</w:t>
      </w:r>
    </w:p>
    <w:p w:rsidR="003027A3" w:rsidRPr="003027A3" w:rsidRDefault="003027A3" w:rsidP="003027A3">
      <w:pPr>
        <w:spacing w:after="0" w:line="240" w:lineRule="auto"/>
        <w:ind w:left="-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027A3" w:rsidRPr="003027A3" w:rsidRDefault="003027A3" w:rsidP="003027A3">
      <w:pPr>
        <w:spacing w:after="0" w:line="240" w:lineRule="auto"/>
        <w:ind w:left="-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027A3" w:rsidRPr="003027A3" w:rsidRDefault="003027A3" w:rsidP="003027A3">
      <w:pPr>
        <w:spacing w:after="0" w:line="240" w:lineRule="auto"/>
        <w:ind w:left="-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027A3" w:rsidRPr="003027A3" w:rsidRDefault="003027A3" w:rsidP="003027A3">
      <w:pPr>
        <w:spacing w:after="0" w:line="240" w:lineRule="auto"/>
        <w:ind w:left="-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027A3" w:rsidRPr="003027A3" w:rsidRDefault="003027A3" w:rsidP="003027A3">
      <w:pPr>
        <w:spacing w:after="0" w:line="240" w:lineRule="auto"/>
        <w:ind w:left="-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027A3" w:rsidRPr="003027A3" w:rsidRDefault="003027A3" w:rsidP="003027A3">
      <w:pPr>
        <w:spacing w:after="0" w:line="240" w:lineRule="auto"/>
        <w:ind w:left="-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027A3" w:rsidRPr="003027A3" w:rsidRDefault="003027A3" w:rsidP="003027A3">
      <w:pPr>
        <w:spacing w:after="0" w:line="240" w:lineRule="auto"/>
        <w:ind w:left="-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027A3" w:rsidRPr="003027A3" w:rsidRDefault="003027A3" w:rsidP="003027A3">
      <w:pPr>
        <w:spacing w:after="0" w:line="240" w:lineRule="auto"/>
        <w:ind w:left="-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027A3" w:rsidRPr="003027A3" w:rsidRDefault="003027A3" w:rsidP="003027A3">
      <w:pPr>
        <w:spacing w:after="0" w:line="240" w:lineRule="auto"/>
        <w:ind w:left="-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027A3" w:rsidRDefault="003027A3" w:rsidP="003027A3">
      <w:pPr>
        <w:ind w:left="-567"/>
      </w:pPr>
    </w:p>
    <w:sectPr w:rsidR="003027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A3924" w:rsidRDefault="009A3924" w:rsidP="00F05B08">
      <w:pPr>
        <w:spacing w:after="0" w:line="240" w:lineRule="auto"/>
      </w:pPr>
      <w:r>
        <w:separator/>
      </w:r>
    </w:p>
  </w:endnote>
  <w:endnote w:type="continuationSeparator" w:id="0">
    <w:p w:rsidR="009A3924" w:rsidRDefault="009A3924" w:rsidP="00F05B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A3924" w:rsidRDefault="009A3924" w:rsidP="00F05B08">
      <w:pPr>
        <w:spacing w:after="0" w:line="240" w:lineRule="auto"/>
      </w:pPr>
      <w:r>
        <w:separator/>
      </w:r>
    </w:p>
  </w:footnote>
  <w:footnote w:type="continuationSeparator" w:id="0">
    <w:p w:rsidR="009A3924" w:rsidRDefault="009A3924" w:rsidP="00F05B0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C"/>
    <w:multiLevelType w:val="multilevel"/>
    <w:tmpl w:val="0000000C"/>
    <w:lvl w:ilvl="0">
      <w:start w:val="1"/>
      <w:numFmt w:val="upperRoman"/>
      <w:lvlText w:val="%1."/>
      <w:lvlJc w:val="left"/>
      <w:pPr>
        <w:tabs>
          <w:tab w:val="left" w:pos="0"/>
        </w:tabs>
        <w:ind w:left="1429" w:hanging="720"/>
      </w:pPr>
    </w:lvl>
    <w:lvl w:ilvl="1">
      <w:start w:val="1"/>
      <w:numFmt w:val="decimal"/>
      <w:lvlText w:val="%1.%2."/>
      <w:lvlJc w:val="left"/>
      <w:pPr>
        <w:tabs>
          <w:tab w:val="left" w:pos="0"/>
        </w:tabs>
        <w:ind w:left="1429" w:hanging="720"/>
      </w:pPr>
      <w:rPr>
        <w:rFonts w:ascii="Courier New" w:hAnsi="Courier New"/>
      </w:rPr>
    </w:lvl>
    <w:lvl w:ilvl="2">
      <w:start w:val="1"/>
      <w:numFmt w:val="decimal"/>
      <w:lvlText w:val="%1.%2.%3."/>
      <w:lvlJc w:val="left"/>
      <w:pPr>
        <w:tabs>
          <w:tab w:val="left" w:pos="0"/>
        </w:tabs>
        <w:ind w:left="1429" w:hanging="720"/>
      </w:pPr>
    </w:lvl>
    <w:lvl w:ilvl="3">
      <w:start w:val="1"/>
      <w:numFmt w:val="decimal"/>
      <w:lvlText w:val="%1.%2.%3.%4."/>
      <w:lvlJc w:val="left"/>
      <w:pPr>
        <w:tabs>
          <w:tab w:val="left" w:pos="0"/>
        </w:tabs>
        <w:ind w:left="1789" w:hanging="1080"/>
      </w:pPr>
    </w:lvl>
    <w:lvl w:ilvl="4">
      <w:start w:val="1"/>
      <w:numFmt w:val="decimal"/>
      <w:lvlText w:val="%1.%2.%3.%4.%5."/>
      <w:lvlJc w:val="left"/>
      <w:pPr>
        <w:tabs>
          <w:tab w:val="left" w:pos="0"/>
        </w:tabs>
        <w:ind w:left="1789" w:hanging="1080"/>
      </w:pPr>
    </w:lvl>
    <w:lvl w:ilvl="5">
      <w:start w:val="1"/>
      <w:numFmt w:val="decimal"/>
      <w:lvlText w:val="%1.%2.%3.%4.%5.%6."/>
      <w:lvlJc w:val="left"/>
      <w:pPr>
        <w:tabs>
          <w:tab w:val="left" w:pos="0"/>
        </w:tabs>
        <w:ind w:left="2149" w:hanging="1440"/>
      </w:pPr>
    </w:lvl>
    <w:lvl w:ilvl="6">
      <w:start w:val="1"/>
      <w:numFmt w:val="decimal"/>
      <w:lvlText w:val="%1.%2.%3.%4.%5.%6.%7."/>
      <w:lvlJc w:val="left"/>
      <w:pPr>
        <w:tabs>
          <w:tab w:val="left" w:pos="0"/>
        </w:tabs>
        <w:ind w:left="2509" w:hanging="1800"/>
      </w:pPr>
    </w:lvl>
    <w:lvl w:ilvl="7">
      <w:start w:val="1"/>
      <w:numFmt w:val="decimal"/>
      <w:lvlText w:val="%1.%2.%3.%4.%5.%6.%7.%8."/>
      <w:lvlJc w:val="left"/>
      <w:pPr>
        <w:tabs>
          <w:tab w:val="left" w:pos="0"/>
        </w:tabs>
        <w:ind w:left="2509" w:hanging="1800"/>
      </w:pPr>
    </w:lvl>
    <w:lvl w:ilvl="8">
      <w:start w:val="1"/>
      <w:numFmt w:val="decimal"/>
      <w:lvlText w:val="%1.%2.%3.%4.%5.%6.%7.%8.%9."/>
      <w:lvlJc w:val="left"/>
      <w:pPr>
        <w:tabs>
          <w:tab w:val="left" w:pos="0"/>
        </w:tabs>
        <w:ind w:left="2869" w:hanging="2160"/>
      </w:pPr>
    </w:lvl>
  </w:abstractNum>
  <w:abstractNum w:abstractNumId="1">
    <w:nsid w:val="00000010"/>
    <w:multiLevelType w:val="multilevel"/>
    <w:tmpl w:val="00000010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2"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3"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4"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5"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6"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7"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8"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</w:abstractNum>
  <w:abstractNum w:abstractNumId="2">
    <w:nsid w:val="00000012"/>
    <w:multiLevelType w:val="multilevel"/>
    <w:tmpl w:val="00000012"/>
    <w:lvl w:ilvl="0">
      <w:start w:val="3"/>
      <w:numFmt w:val="decimal"/>
      <w:lvlText w:val="%1."/>
      <w:lvlJc w:val="left"/>
      <w:pPr>
        <w:tabs>
          <w:tab w:val="left" w:pos="0"/>
        </w:tabs>
        <w:ind w:left="450" w:hanging="450"/>
      </w:pPr>
    </w:lvl>
    <w:lvl w:ilvl="1">
      <w:start w:val="1"/>
      <w:numFmt w:val="decimal"/>
      <w:lvlText w:val="%1.%2."/>
      <w:lvlJc w:val="left"/>
      <w:pPr>
        <w:tabs>
          <w:tab w:val="left" w:pos="0"/>
        </w:tabs>
        <w:ind w:left="1429" w:hanging="720"/>
      </w:pPr>
    </w:lvl>
    <w:lvl w:ilvl="2">
      <w:start w:val="1"/>
      <w:numFmt w:val="decimal"/>
      <w:lvlText w:val="%1.%2.%3."/>
      <w:lvlJc w:val="left"/>
      <w:pPr>
        <w:tabs>
          <w:tab w:val="left" w:pos="0"/>
        </w:tabs>
        <w:ind w:left="2138" w:hanging="720"/>
      </w:pPr>
    </w:lvl>
    <w:lvl w:ilvl="3">
      <w:start w:val="1"/>
      <w:numFmt w:val="decimal"/>
      <w:lvlText w:val="%1.%2.%3.%4."/>
      <w:lvlJc w:val="left"/>
      <w:pPr>
        <w:tabs>
          <w:tab w:val="left" w:pos="0"/>
        </w:tabs>
        <w:ind w:left="3207" w:hanging="1080"/>
      </w:pPr>
    </w:lvl>
    <w:lvl w:ilvl="4">
      <w:start w:val="1"/>
      <w:numFmt w:val="decimal"/>
      <w:lvlText w:val="%1.%2.%3.%4.%5."/>
      <w:lvlJc w:val="left"/>
      <w:pPr>
        <w:tabs>
          <w:tab w:val="left" w:pos="0"/>
        </w:tabs>
        <w:ind w:left="3916" w:hanging="1080"/>
      </w:pPr>
    </w:lvl>
    <w:lvl w:ilvl="5">
      <w:start w:val="1"/>
      <w:numFmt w:val="decimal"/>
      <w:lvlText w:val="%1.%2.%3.%4.%5.%6."/>
      <w:lvlJc w:val="left"/>
      <w:pPr>
        <w:tabs>
          <w:tab w:val="left" w:pos="0"/>
        </w:tabs>
        <w:ind w:left="4985" w:hanging="1440"/>
      </w:pPr>
    </w:lvl>
    <w:lvl w:ilvl="6">
      <w:start w:val="1"/>
      <w:numFmt w:val="decimal"/>
      <w:lvlText w:val="%1.%2.%3.%4.%5.%6.%7."/>
      <w:lvlJc w:val="left"/>
      <w:pPr>
        <w:tabs>
          <w:tab w:val="left" w:pos="0"/>
        </w:tabs>
        <w:ind w:left="6054" w:hanging="1800"/>
      </w:pPr>
    </w:lvl>
    <w:lvl w:ilvl="7">
      <w:start w:val="1"/>
      <w:numFmt w:val="decimal"/>
      <w:lvlText w:val="%1.%2.%3.%4.%5.%6.%7.%8."/>
      <w:lvlJc w:val="left"/>
      <w:pPr>
        <w:tabs>
          <w:tab w:val="left" w:pos="0"/>
        </w:tabs>
        <w:ind w:left="6763" w:hanging="1800"/>
      </w:pPr>
    </w:lvl>
    <w:lvl w:ilvl="8">
      <w:start w:val="1"/>
      <w:numFmt w:val="decimal"/>
      <w:lvlText w:val="%1.%2.%3.%4.%5.%6.%7.%8.%9."/>
      <w:lvlJc w:val="left"/>
      <w:pPr>
        <w:tabs>
          <w:tab w:val="left" w:pos="0"/>
        </w:tabs>
        <w:ind w:left="7832" w:hanging="2160"/>
      </w:pPr>
    </w:lvl>
  </w:abstractNum>
  <w:abstractNum w:abstractNumId="3">
    <w:nsid w:val="0E964A98"/>
    <w:multiLevelType w:val="multilevel"/>
    <w:tmpl w:val="0E964A98"/>
    <w:lvl w:ilvl="0">
      <w:start w:val="2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069" w:hanging="360"/>
      </w:pPr>
    </w:lvl>
    <w:lvl w:ilvl="2">
      <w:start w:val="1"/>
      <w:numFmt w:val="decimal"/>
      <w:lvlText w:val="%1.%2.%3."/>
      <w:lvlJc w:val="left"/>
      <w:pPr>
        <w:ind w:left="2138" w:hanging="720"/>
      </w:pPr>
    </w:lvl>
    <w:lvl w:ilvl="3">
      <w:start w:val="1"/>
      <w:numFmt w:val="decimal"/>
      <w:lvlText w:val="%1.%2.%3.%4."/>
      <w:lvlJc w:val="left"/>
      <w:pPr>
        <w:ind w:left="2847" w:hanging="720"/>
      </w:pPr>
    </w:lvl>
    <w:lvl w:ilvl="4">
      <w:start w:val="1"/>
      <w:numFmt w:val="decimal"/>
      <w:lvlText w:val="%1.%2.%3.%4.%5."/>
      <w:lvlJc w:val="left"/>
      <w:pPr>
        <w:ind w:left="3916" w:hanging="1080"/>
      </w:pPr>
    </w:lvl>
    <w:lvl w:ilvl="5">
      <w:start w:val="1"/>
      <w:numFmt w:val="decimal"/>
      <w:lvlText w:val="%1.%2.%3.%4.%5.%6."/>
      <w:lvlJc w:val="left"/>
      <w:pPr>
        <w:ind w:left="4625" w:hanging="1080"/>
      </w:pPr>
    </w:lvl>
    <w:lvl w:ilvl="6">
      <w:start w:val="1"/>
      <w:numFmt w:val="decimal"/>
      <w:lvlText w:val="%1.%2.%3.%4.%5.%6.%7."/>
      <w:lvlJc w:val="left"/>
      <w:pPr>
        <w:ind w:left="5694" w:hanging="1440"/>
      </w:pPr>
    </w:lvl>
    <w:lvl w:ilvl="7">
      <w:start w:val="1"/>
      <w:numFmt w:val="decimal"/>
      <w:lvlText w:val="%1.%2.%3.%4.%5.%6.%7.%8."/>
      <w:lvlJc w:val="left"/>
      <w:pPr>
        <w:ind w:left="6403" w:hanging="1440"/>
      </w:pPr>
    </w:lvl>
    <w:lvl w:ilvl="8">
      <w:start w:val="1"/>
      <w:numFmt w:val="decimal"/>
      <w:lvlText w:val="%1.%2.%3.%4.%5.%6.%7.%8.%9."/>
      <w:lvlJc w:val="left"/>
      <w:pPr>
        <w:ind w:left="7472" w:hanging="1800"/>
      </w:pPr>
    </w:lvl>
  </w:abstractNum>
  <w:abstractNum w:abstractNumId="4">
    <w:nsid w:val="372F520C"/>
    <w:multiLevelType w:val="multilevel"/>
    <w:tmpl w:val="372F520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2"/>
      <w:numFmt w:val="decimal"/>
      <w:lvlText w:val="%1.%2."/>
      <w:lvlJc w:val="left"/>
      <w:pPr>
        <w:ind w:left="1069" w:hanging="360"/>
      </w:pPr>
    </w:lvl>
    <w:lvl w:ilvl="2">
      <w:start w:val="1"/>
      <w:numFmt w:val="decimal"/>
      <w:lvlText w:val="%1.%2.%3."/>
      <w:lvlJc w:val="left"/>
      <w:pPr>
        <w:ind w:left="2138" w:hanging="720"/>
      </w:pPr>
    </w:lvl>
    <w:lvl w:ilvl="3">
      <w:start w:val="1"/>
      <w:numFmt w:val="decimal"/>
      <w:lvlText w:val="%1.%2.%3.%4."/>
      <w:lvlJc w:val="left"/>
      <w:pPr>
        <w:ind w:left="2847" w:hanging="720"/>
      </w:pPr>
    </w:lvl>
    <w:lvl w:ilvl="4">
      <w:start w:val="1"/>
      <w:numFmt w:val="decimal"/>
      <w:lvlText w:val="%1.%2.%3.%4.%5."/>
      <w:lvlJc w:val="left"/>
      <w:pPr>
        <w:ind w:left="3916" w:hanging="1080"/>
      </w:pPr>
    </w:lvl>
    <w:lvl w:ilvl="5">
      <w:start w:val="1"/>
      <w:numFmt w:val="decimal"/>
      <w:lvlText w:val="%1.%2.%3.%4.%5.%6."/>
      <w:lvlJc w:val="left"/>
      <w:pPr>
        <w:ind w:left="4625" w:hanging="1080"/>
      </w:pPr>
    </w:lvl>
    <w:lvl w:ilvl="6">
      <w:start w:val="1"/>
      <w:numFmt w:val="decimal"/>
      <w:lvlText w:val="%1.%2.%3.%4.%5.%6.%7."/>
      <w:lvlJc w:val="left"/>
      <w:pPr>
        <w:ind w:left="5694" w:hanging="1440"/>
      </w:pPr>
    </w:lvl>
    <w:lvl w:ilvl="7">
      <w:start w:val="1"/>
      <w:numFmt w:val="decimal"/>
      <w:lvlText w:val="%1.%2.%3.%4.%5.%6.%7.%8."/>
      <w:lvlJc w:val="left"/>
      <w:pPr>
        <w:ind w:left="6403" w:hanging="1440"/>
      </w:pPr>
    </w:lvl>
    <w:lvl w:ilvl="8">
      <w:start w:val="1"/>
      <w:numFmt w:val="decimal"/>
      <w:lvlText w:val="%1.%2.%3.%4.%5.%6.%7.%8.%9."/>
      <w:lvlJc w:val="left"/>
      <w:pPr>
        <w:ind w:left="7472" w:hanging="180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</w:num>
  <w:num w:numId="4">
    <w:abstractNumId w:val="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27A3"/>
    <w:rsid w:val="000D0B0B"/>
    <w:rsid w:val="0019696A"/>
    <w:rsid w:val="001C53DD"/>
    <w:rsid w:val="00203B43"/>
    <w:rsid w:val="003027A3"/>
    <w:rsid w:val="005021CB"/>
    <w:rsid w:val="00854889"/>
    <w:rsid w:val="008F2941"/>
    <w:rsid w:val="009A3924"/>
    <w:rsid w:val="00AD35BE"/>
    <w:rsid w:val="00AE709B"/>
    <w:rsid w:val="00DD4C73"/>
    <w:rsid w:val="00F05B08"/>
    <w:rsid w:val="00F374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FF249F1-2C8D-465B-8121-22496B0F72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05B0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05B08"/>
  </w:style>
  <w:style w:type="paragraph" w:styleId="a5">
    <w:name w:val="footer"/>
    <w:basedOn w:val="a"/>
    <w:link w:val="a6"/>
    <w:uiPriority w:val="99"/>
    <w:unhideWhenUsed/>
    <w:rsid w:val="00F05B0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05B08"/>
  </w:style>
  <w:style w:type="paragraph" w:styleId="a7">
    <w:name w:val="List Paragraph"/>
    <w:basedOn w:val="a"/>
    <w:uiPriority w:val="34"/>
    <w:qFormat/>
    <w:rsid w:val="00F374F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1251</Words>
  <Characters>7135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</dc:creator>
  <cp:lastModifiedBy>Asus</cp:lastModifiedBy>
  <cp:revision>8</cp:revision>
  <dcterms:created xsi:type="dcterms:W3CDTF">2021-06-04T09:19:00Z</dcterms:created>
  <dcterms:modified xsi:type="dcterms:W3CDTF">2021-06-07T03:49:00Z</dcterms:modified>
</cp:coreProperties>
</file>